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C77857B" wp14:editId="0048776F">
            <wp:extent cx="5607685" cy="7708265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685" cy="7708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E71E8"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ЦЕЛИ  И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 ЗАДАЧИ ШКОЛЬНОГО МУЗЕЯ.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Основной темой поисково-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исследовательской  работы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 музея является: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- изучение истории и культуры родного края, истории школы, истории жизни и деятельности выпускников, жителей нашей станицы.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Школьный музей способствует: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1.</w:t>
      </w:r>
      <w:r w:rsidRPr="009E71E8">
        <w:rPr>
          <w:rFonts w:ascii="Times New Roman" w:hAnsi="Times New Roman" w:cs="Times New Roman"/>
          <w:sz w:val="24"/>
          <w:szCs w:val="24"/>
        </w:rPr>
        <w:tab/>
        <w:t>Воспитанию у детей и подростков патриотизма, гражданственности, бережного отношения к традициям, культуре и истории своего и других народов;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2.</w:t>
      </w:r>
      <w:r w:rsidRPr="009E71E8">
        <w:rPr>
          <w:rFonts w:ascii="Times New Roman" w:hAnsi="Times New Roman" w:cs="Times New Roman"/>
          <w:sz w:val="24"/>
          <w:szCs w:val="24"/>
        </w:rPr>
        <w:tab/>
        <w:t>Приобщению детей и подростков к историческому и духовному наследию через практическое участие в сборе и хранении документов, изучении и благоустройстве памятников.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Задачами школьного музея являются: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1.</w:t>
      </w:r>
      <w:r w:rsidRPr="009E71E8">
        <w:rPr>
          <w:rFonts w:ascii="Times New Roman" w:hAnsi="Times New Roman" w:cs="Times New Roman"/>
          <w:sz w:val="24"/>
          <w:szCs w:val="24"/>
        </w:rPr>
        <w:tab/>
        <w:t>Использование культурных ценностей родного края для развития детей и подростков;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2.</w:t>
      </w:r>
      <w:r w:rsidRPr="009E71E8">
        <w:rPr>
          <w:rFonts w:ascii="Times New Roman" w:hAnsi="Times New Roman" w:cs="Times New Roman"/>
          <w:sz w:val="24"/>
          <w:szCs w:val="24"/>
        </w:rPr>
        <w:tab/>
        <w:t>Содействие в организации и проведении учебно-воспитательного процесса;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3.</w:t>
      </w:r>
      <w:r w:rsidRPr="009E71E8">
        <w:rPr>
          <w:rFonts w:ascii="Times New Roman" w:hAnsi="Times New Roman" w:cs="Times New Roman"/>
          <w:sz w:val="24"/>
          <w:szCs w:val="24"/>
        </w:rPr>
        <w:tab/>
        <w:t>Охрана и пропаганда памятников истории, культуры и природы родного края;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4.</w:t>
      </w:r>
      <w:r w:rsidRPr="009E71E8">
        <w:rPr>
          <w:rFonts w:ascii="Times New Roman" w:hAnsi="Times New Roman" w:cs="Times New Roman"/>
          <w:sz w:val="24"/>
          <w:szCs w:val="24"/>
        </w:rPr>
        <w:tab/>
        <w:t>Активная экскурсионно-массовая работа с учащимися, с населением, тесная связь с ветеранами и общественными объединениями;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5.</w:t>
      </w:r>
      <w:r w:rsidRPr="009E71E8">
        <w:rPr>
          <w:rFonts w:ascii="Times New Roman" w:hAnsi="Times New Roman" w:cs="Times New Roman"/>
          <w:sz w:val="24"/>
          <w:szCs w:val="24"/>
        </w:rPr>
        <w:tab/>
        <w:t>Формирование фонда школьного музея и обеспечение его сохранности.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3. СОДЕРЖАНИЕ И ФОРМЫ РАБОТЫ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   Школьный музей принимает участие в плановых переаттестациях, выставках, конкурсах, смотрах, включаются в программы культурно - патриотического и молодежного движения, участвуют в традиционных районных краеведческих чтениях школьников, районных и республиканских предметных олимпиадах, представляя на них результаты работы юных исследователей по тематике музея.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   Совет музея: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Изучает литературно-исторические и другие источники соответствующей профилю музея, тематике;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 xml:space="preserve">Систематически пополняет фонды и библиотеки музея путем активного 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поиска  при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 изучении истории родного края, экскурсиях;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Ведет строгий учет фондов в инвентарной книге, обеспечивает сохранность музейных предметов;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Создает и обновляет экспозиции, выставки;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Проводит экскурсии, лекции и массовую работу для учащихся и населения;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Работает в контакте с районным отделом управления образования, устанавливает связь с государственными музеями соответствующего профиля, участвует в выполнении их заданий;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lastRenderedPageBreak/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>Устанавливает и поддерживает связь со школьными музеями соответствующего профиля.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4. ПРАВОВОЙ СТАТУС ШКОЛЬНОГО МУЗЕЯ.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4.1 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 целях реализации уставной деятельности школьный музей имеет право:  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 xml:space="preserve">Планировать и осуществлять свою деятельность, исходя из уставных целей, заданий в пределах видов деятельности, предусмотренных настоящим Уставом;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 xml:space="preserve">Владеть, пользоваться имуществом и средствами, находящимися у МБОУ ЕСОШ №7 им. </w:t>
      </w:r>
      <w:proofErr w:type="spellStart"/>
      <w:r w:rsidRPr="009E71E8">
        <w:rPr>
          <w:rFonts w:ascii="Times New Roman" w:hAnsi="Times New Roman" w:cs="Times New Roman"/>
          <w:sz w:val="24"/>
          <w:szCs w:val="24"/>
        </w:rPr>
        <w:t>О.Казанского</w:t>
      </w:r>
      <w:proofErr w:type="spellEnd"/>
      <w:r w:rsidRPr="009E71E8">
        <w:rPr>
          <w:rFonts w:ascii="Times New Roman" w:hAnsi="Times New Roman" w:cs="Times New Roman"/>
          <w:sz w:val="24"/>
          <w:szCs w:val="24"/>
        </w:rPr>
        <w:t xml:space="preserve"> в оперативном управлении, в соответствии с действующим настоящим Уставом.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4.2 Школьный музей обязан: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 xml:space="preserve">Осуществлять деятельность в соответствии с действующим законодательством РФ и настоящим Уставом;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•</w:t>
      </w:r>
      <w:r w:rsidRPr="009E71E8">
        <w:rPr>
          <w:rFonts w:ascii="Times New Roman" w:hAnsi="Times New Roman" w:cs="Times New Roman"/>
          <w:sz w:val="24"/>
          <w:szCs w:val="24"/>
        </w:rPr>
        <w:tab/>
        <w:t xml:space="preserve">Участвовать в выполнении   программ, соответствующих профилю музея.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5. Учет и обеспечение сохранности фондов музея.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5.1 Все музейные предметы регистрируются в инвентарных книгах учета основного и вспомогательного фонда.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-     учет подлинных памятников материальной и духовной культуры, объектов природы осуществляется в книге учета основного фонда школьного музея;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-     учет научно-вспомогательных материалов 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( копий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, макетов, диаграмм и </w:t>
      </w:r>
      <w:proofErr w:type="spellStart"/>
      <w:r w:rsidRPr="009E71E8">
        <w:rPr>
          <w:rFonts w:ascii="Times New Roman" w:hAnsi="Times New Roman" w:cs="Times New Roman"/>
          <w:sz w:val="24"/>
          <w:szCs w:val="24"/>
        </w:rPr>
        <w:t>тд</w:t>
      </w:r>
      <w:proofErr w:type="spellEnd"/>
      <w:r w:rsidRPr="009E71E8">
        <w:rPr>
          <w:rFonts w:ascii="Times New Roman" w:hAnsi="Times New Roman" w:cs="Times New Roman"/>
          <w:sz w:val="24"/>
          <w:szCs w:val="24"/>
        </w:rPr>
        <w:t>.) осуществляется  в книге учета научно-вспомогательного фонда.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5.2 Экспозиция музея размещена в </w:t>
      </w:r>
      <w:proofErr w:type="gramStart"/>
      <w:r w:rsidRPr="009E71E8">
        <w:rPr>
          <w:rFonts w:ascii="Times New Roman" w:hAnsi="Times New Roman" w:cs="Times New Roman"/>
          <w:sz w:val="24"/>
          <w:szCs w:val="24"/>
        </w:rPr>
        <w:t>помещении  Егорлыкской</w:t>
      </w:r>
      <w:proofErr w:type="gramEnd"/>
      <w:r w:rsidRPr="009E71E8">
        <w:rPr>
          <w:rFonts w:ascii="Times New Roman" w:hAnsi="Times New Roman" w:cs="Times New Roman"/>
          <w:sz w:val="24"/>
          <w:szCs w:val="24"/>
        </w:rPr>
        <w:t xml:space="preserve"> школы.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6.УПРАВЛЕНИЕ ШКОЛЬНЫМ МУЗЕЕМ.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    Общее руководство деятельностью музея осуществляет руководитель образовательного учреждения, практическая деятельность музея осуществляется руководителем музея, текущую работу музея осуществляет совет музея.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7.ПОРЯДОК ВНЕСЕНИЯ ИЗМЕНЕНИЙ В УСТАВ.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    Изменения и дополнения в Устав школьного музея вносятся общим собранием педагогического коллектива по согласованию с руководителем образовательного учреждения.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>8. РЕОРГАНИЗАЦИЯ И ЛИКВИДАЦИЯ ШКОЛЬНОГО МУЗЕЯ.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lastRenderedPageBreak/>
        <w:t xml:space="preserve">        Вопрос о реорганизации (ликвидации) музея, а также о судьбе его коллекции    решается учредителем по согласованию с вышестоящим органом управления образованием. Для передачи фондов школьного музея в государственный или общественный музей создается специальная   музейная комиссия.</w:t>
      </w:r>
    </w:p>
    <w:p w:rsidR="009E71E8" w:rsidRPr="009E71E8" w:rsidRDefault="009E71E8" w:rsidP="009E71E8">
      <w:pPr>
        <w:rPr>
          <w:rFonts w:ascii="Times New Roman" w:hAnsi="Times New Roman" w:cs="Times New Roman"/>
          <w:sz w:val="24"/>
          <w:szCs w:val="24"/>
        </w:rPr>
      </w:pPr>
      <w:r w:rsidRPr="009E71E8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97760" w:rsidRPr="009E71E8" w:rsidRDefault="00397760">
      <w:pPr>
        <w:rPr>
          <w:rFonts w:ascii="Times New Roman" w:hAnsi="Times New Roman" w:cs="Times New Roman"/>
          <w:sz w:val="24"/>
          <w:szCs w:val="24"/>
        </w:rPr>
      </w:pPr>
    </w:p>
    <w:sectPr w:rsidR="00397760" w:rsidRPr="009E7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347"/>
    <w:rsid w:val="00397760"/>
    <w:rsid w:val="00453347"/>
    <w:rsid w:val="009E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85840"/>
  <w15:chartTrackingRefBased/>
  <w15:docId w15:val="{39FCFE38-A60B-489B-93E9-CF11DA68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606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2019-01-13T16:23:00Z</dcterms:created>
  <dcterms:modified xsi:type="dcterms:W3CDTF">2019-01-13T16:23:00Z</dcterms:modified>
</cp:coreProperties>
</file>