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4FC4" w:rsidRDefault="008B4FC4" w:rsidP="008B4FC4">
      <w:pPr>
        <w:jc w:val="righ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Утверждено. </w:t>
      </w:r>
    </w:p>
    <w:p w:rsidR="008B4FC4" w:rsidRDefault="008B4FC4" w:rsidP="008B4FC4">
      <w:pPr>
        <w:jc w:val="righ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Приказ № 202 от 30.08. 2019года</w:t>
      </w:r>
    </w:p>
    <w:p w:rsidR="008B4FC4" w:rsidRDefault="008B4FC4" w:rsidP="008B4FC4">
      <w:pPr>
        <w:pStyle w:val="a3"/>
        <w:shd w:val="clear" w:color="auto" w:fill="FFFFFF"/>
        <w:spacing w:before="0" w:beforeAutospacing="0" w:after="150" w:afterAutospacing="0"/>
        <w:ind w:firstLine="540"/>
        <w:jc w:val="center"/>
        <w:rPr>
          <w:b/>
          <w:bCs/>
          <w:color w:val="333333"/>
          <w:sz w:val="28"/>
          <w:szCs w:val="28"/>
        </w:rPr>
      </w:pPr>
    </w:p>
    <w:p w:rsidR="00AC3A01" w:rsidRPr="008B4FC4" w:rsidRDefault="00AC3A01" w:rsidP="008B4FC4">
      <w:pPr>
        <w:pStyle w:val="a3"/>
        <w:shd w:val="clear" w:color="auto" w:fill="FFFFFF"/>
        <w:spacing w:before="0" w:beforeAutospacing="0" w:after="150" w:afterAutospacing="0"/>
        <w:ind w:firstLine="540"/>
        <w:jc w:val="center"/>
        <w:rPr>
          <w:color w:val="333333"/>
          <w:sz w:val="28"/>
          <w:szCs w:val="28"/>
        </w:rPr>
      </w:pPr>
      <w:proofErr w:type="gramStart"/>
      <w:r w:rsidRPr="008B4FC4">
        <w:rPr>
          <w:b/>
          <w:bCs/>
          <w:color w:val="333333"/>
          <w:sz w:val="28"/>
          <w:szCs w:val="28"/>
        </w:rPr>
        <w:t>ПОРЯДОК  УВЕДОМЛЕНИЯ</w:t>
      </w:r>
      <w:proofErr w:type="gramEnd"/>
      <w:r w:rsidRPr="008B4FC4">
        <w:rPr>
          <w:b/>
          <w:bCs/>
          <w:color w:val="333333"/>
          <w:sz w:val="28"/>
          <w:szCs w:val="28"/>
        </w:rPr>
        <w:t xml:space="preserve"> О ВОЗМОЖНОМ КОНФЛИКТЕ ИНТЕРЕСОВ</w:t>
      </w:r>
    </w:p>
    <w:p w:rsidR="00AC3A01" w:rsidRPr="008B4FC4" w:rsidRDefault="00AC3A01" w:rsidP="008B4FC4">
      <w:pPr>
        <w:pStyle w:val="a3"/>
        <w:shd w:val="clear" w:color="auto" w:fill="FFFFFF"/>
        <w:spacing w:before="0" w:beforeAutospacing="0" w:after="150" w:afterAutospacing="0"/>
        <w:ind w:firstLine="540"/>
        <w:jc w:val="center"/>
        <w:rPr>
          <w:color w:val="333333"/>
          <w:sz w:val="28"/>
          <w:szCs w:val="28"/>
        </w:rPr>
      </w:pPr>
      <w:r w:rsidRPr="008B4FC4">
        <w:rPr>
          <w:b/>
          <w:bCs/>
          <w:color w:val="333333"/>
          <w:sz w:val="28"/>
          <w:szCs w:val="28"/>
        </w:rPr>
        <w:t>И СПОСОБАХ ЕГО УРЕГУЛИРОВАНИЯ</w:t>
      </w:r>
    </w:p>
    <w:p w:rsidR="00AC3A01" w:rsidRPr="008B4FC4" w:rsidRDefault="00AC3A01" w:rsidP="008B4FC4">
      <w:pPr>
        <w:pStyle w:val="a3"/>
        <w:shd w:val="clear" w:color="auto" w:fill="FFFFFF"/>
        <w:spacing w:before="0" w:beforeAutospacing="0" w:after="150" w:afterAutospacing="0"/>
        <w:ind w:firstLine="540"/>
        <w:jc w:val="center"/>
        <w:rPr>
          <w:color w:val="333333"/>
          <w:sz w:val="28"/>
          <w:szCs w:val="28"/>
        </w:rPr>
      </w:pPr>
      <w:r w:rsidRPr="008B4FC4">
        <w:rPr>
          <w:b/>
          <w:bCs/>
          <w:color w:val="333333"/>
          <w:sz w:val="28"/>
          <w:szCs w:val="28"/>
        </w:rPr>
        <w:t xml:space="preserve">в </w:t>
      </w:r>
      <w:r w:rsidR="008B4FC4" w:rsidRPr="008B4FC4">
        <w:rPr>
          <w:b/>
          <w:bCs/>
          <w:color w:val="333333"/>
          <w:sz w:val="28"/>
          <w:szCs w:val="28"/>
        </w:rPr>
        <w:t>МБОУ ЕСОШ № 7 им. О. Казанского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b/>
          <w:bCs/>
          <w:color w:val="333333"/>
          <w:sz w:val="28"/>
          <w:szCs w:val="28"/>
        </w:rPr>
        <w:t>                                                          1. Общие положения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 xml:space="preserve">1.1. Настоящим Порядком уведомления о возможном конфликте интересов и способах его урегулирования (далее – Порядок), устанавливается порядок уведомления и принятия сотрудниками </w:t>
      </w:r>
      <w:r w:rsidR="008B4FC4" w:rsidRPr="008B4FC4">
        <w:rPr>
          <w:color w:val="333333"/>
          <w:sz w:val="28"/>
          <w:szCs w:val="28"/>
        </w:rPr>
        <w:t xml:space="preserve">МБОУ ЕСОШ № 7 им. О. Казанского </w:t>
      </w:r>
      <w:r w:rsidRPr="008B4FC4">
        <w:rPr>
          <w:color w:val="333333"/>
          <w:sz w:val="28"/>
          <w:szCs w:val="28"/>
        </w:rPr>
        <w:t>(далее – Школа) мер по предотвращению возможности возникновения конфликта интересов и способах его урегулированию.</w:t>
      </w:r>
    </w:p>
    <w:p w:rsidR="008B4FC4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1.2. Настоящий Порядок разработан в соответствии с Федеральным законом от 25.12.2008 № 273-ФЗ «О противодействии коррупции</w:t>
      </w:r>
      <w:r w:rsidR="008B4FC4" w:rsidRPr="008B4FC4">
        <w:rPr>
          <w:color w:val="333333"/>
          <w:sz w:val="28"/>
          <w:szCs w:val="28"/>
        </w:rPr>
        <w:t>».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1.3. Сотрудники Школы обязаны принимать меры по недопущению любой возможности возникновения конфликта интересов.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center"/>
        <w:rPr>
          <w:color w:val="333333"/>
          <w:sz w:val="28"/>
          <w:szCs w:val="28"/>
        </w:rPr>
      </w:pPr>
      <w:r w:rsidRPr="008B4FC4">
        <w:rPr>
          <w:b/>
          <w:bCs/>
          <w:color w:val="333333"/>
          <w:sz w:val="28"/>
          <w:szCs w:val="28"/>
        </w:rPr>
        <w:t>2. Порядок принятия мер по предотвращению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center"/>
        <w:rPr>
          <w:color w:val="333333"/>
          <w:sz w:val="28"/>
          <w:szCs w:val="28"/>
        </w:rPr>
      </w:pPr>
      <w:r w:rsidRPr="008B4FC4">
        <w:rPr>
          <w:b/>
          <w:bCs/>
          <w:color w:val="333333"/>
          <w:sz w:val="28"/>
          <w:szCs w:val="28"/>
        </w:rPr>
        <w:t>и урегулированию конфликта интересов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b/>
          <w:bCs/>
          <w:color w:val="333333"/>
          <w:sz w:val="28"/>
          <w:szCs w:val="28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2.1. Предотвращение и урегулирование конфликта интересов предусматривает следующие меры.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2.1.1. Уведомление сотрудником непосредственного руководителя о возможности возникновения конфликта интересов или о возникшем конфликте интересов, стороной которого он является.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2.1.2. Рассмотрение уведомления сотрудника о возможности возникновения конфликта интересов или о возникшем конфликте интересов.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2.1.3. Принятие по результатам рассмотрения уведомления мер по предотвращению и урегулированию конфликта интересов.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2.1.4. Осуществление контроля за принятием мер по предотвращению и урегулированию конфликта интересов.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bookmarkStart w:id="0" w:name="Par31"/>
      <w:bookmarkEnd w:id="0"/>
      <w:r w:rsidRPr="008B4FC4">
        <w:rPr>
          <w:color w:val="333333"/>
          <w:sz w:val="28"/>
          <w:szCs w:val="28"/>
        </w:rPr>
        <w:t xml:space="preserve">2.2. Сотрудник обязан в письменной форме, (Приложение 1), уведомить своего непосредственного руководителя о возникшем конфликте интересов </w:t>
      </w:r>
      <w:bookmarkStart w:id="1" w:name="_GoBack"/>
      <w:r w:rsidRPr="008B4FC4">
        <w:rPr>
          <w:color w:val="333333"/>
          <w:sz w:val="28"/>
          <w:szCs w:val="28"/>
        </w:rPr>
        <w:lastRenderedPageBreak/>
        <w:t xml:space="preserve">или о возможности его возникновения, как только ему станет об этом </w:t>
      </w:r>
      <w:bookmarkEnd w:id="1"/>
      <w:r w:rsidRPr="008B4FC4">
        <w:rPr>
          <w:color w:val="333333"/>
          <w:sz w:val="28"/>
          <w:szCs w:val="28"/>
        </w:rPr>
        <w:t>известно.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В случае нахождения сотрудника не при исполнении им должностных обязанностей и вне места работы он уведомляет в письменной форме своего непосредственного руководителя о возникшем конфликте интересов или о возможности его возникновения по прибытии к месту постоянной работы.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2.3. Директор Школы (лицо его замещающее), если ему стало известно о возникновении у сотрудника личной заинтересованности, которая приводит или может привести к конфликту интересов, обязан принять меры по предотвращению и урегулированию конфликта интересов.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2.4. В случае если директор Школы не обладает необходимыми должностными полномочиями для принятия конкретных мер по предотвращению или урегулированию конфликта интересов, он передает уведомление и предложения о принятии мер по предотвращению и урегулированию конфликта интересов вышестоящему руководителю (</w:t>
      </w:r>
      <w:r w:rsidR="008B4FC4" w:rsidRPr="008B4FC4">
        <w:rPr>
          <w:color w:val="333333"/>
          <w:sz w:val="28"/>
          <w:szCs w:val="28"/>
        </w:rPr>
        <w:t xml:space="preserve">заведующему отделом </w:t>
      </w:r>
      <w:proofErr w:type="gramStart"/>
      <w:r w:rsidR="008B4FC4" w:rsidRPr="008B4FC4">
        <w:rPr>
          <w:color w:val="333333"/>
          <w:sz w:val="28"/>
          <w:szCs w:val="28"/>
        </w:rPr>
        <w:t xml:space="preserve">образования </w:t>
      </w:r>
      <w:r w:rsidRPr="008B4FC4">
        <w:rPr>
          <w:color w:val="333333"/>
          <w:sz w:val="28"/>
          <w:szCs w:val="28"/>
        </w:rPr>
        <w:t>)</w:t>
      </w:r>
      <w:proofErr w:type="gramEnd"/>
      <w:r w:rsidRPr="008B4FC4">
        <w:rPr>
          <w:color w:val="333333"/>
          <w:sz w:val="28"/>
          <w:szCs w:val="28"/>
        </w:rPr>
        <w:t>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В случае если предотвращение или урегулирование конфликта интересов требует принятия мер, связанных с изменением условий трудового договора сотрудника, руководитель передает уведомление и предложения о принятии мер по предотвращению и урегулированию конфликта интересов профсоюзный комитет Школы.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2.5. Уведомление должно быть принято к рассмотрению руководителем в день его поступления. При поступлении уведомления в выходные и нерабочие праздничные дни оно должно быть рассмотрено не позднее первого рабочего дня, следующего за днем его поступления.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bookmarkStart w:id="2" w:name="Par41"/>
      <w:bookmarkEnd w:id="2"/>
      <w:r w:rsidRPr="008B4FC4">
        <w:rPr>
          <w:color w:val="333333"/>
          <w:sz w:val="28"/>
          <w:szCs w:val="28"/>
        </w:rPr>
        <w:t>2.6. Директор Школы на основании анализа поступивших материалов принимает одно из следующих решений.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2.6.1. О предложении сотруднику отказаться от полученной или предполагаемой к получению выгоды, явившейся причиной возникновения конфликта интересов.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2.6.2. Об усилении контроля за исполнением сотрудником своих должностных обязанностей, при выполнении которых может возникнуть конфликт интересов.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2.6.3. Об ограничении доступа сотрудника к конкретной информации, обладание которой может привести к конфликту интересов.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2.6.4. Об отстранении сотрудника от исполнения поручения, которое приводит или может привести к возникновению конфликта интересов, а также от участия в обсуждении и процессе принятия решений по указанному поручению.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2.6.5. О внесении изменений в должностную инструкцию сотрудника.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lastRenderedPageBreak/>
        <w:t>2.6.6. Об оставлении уведомления без дальнейшего реагирования, в случае если информация о возможности возникновения или возникновении конфликта интересов не подтвердилась.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2.7. Директор Школы принимает решение по результатам, не позднее пяти рабочих дней с даты регистрации уведомления и информирует о принятом решении сотрудника.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bookmarkStart w:id="3" w:name="Par49"/>
      <w:bookmarkEnd w:id="3"/>
      <w:r w:rsidRPr="008B4FC4">
        <w:rPr>
          <w:color w:val="333333"/>
          <w:sz w:val="28"/>
          <w:szCs w:val="28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8B4FC4">
        <w:rPr>
          <w:b/>
          <w:bCs/>
          <w:color w:val="333333"/>
          <w:sz w:val="28"/>
          <w:szCs w:val="28"/>
        </w:rPr>
        <w:t>                                                        3. Порядок регистрации и учета уведомления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3.1. Сотрудник может передать уведомление непосредственно директору Школы или лицу ответственному за профилактику коррупционных и иных правонарушений (членам комиссии).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         3.2. Поступившее от сотрудника уведомление подлежит обязательной регистрации в журнале учета входящих документов.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3.3. Регистрация и учет уведомлений и их копий осуществляется с обеспечением дополнительных мер по ограничению доступа к регистрационным и учетным данным. Отказ в принятии, регистрации и учете уведомления не допускается.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3.4. Запрещается отражать в Журнале сведения о частной жизни сотрудника, передавшего или направившего уведомление, а также сведения, составляющие его личную и семейную тайну.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3.5. Уведомления вместе с информацией о принятых решениях и другие материалы по ним хранятся у директора Школы, в течение пяти лет со дня принятия решения по последнему уведомлению с обеспечением дополнительных мер по ограничению доступа к данным, после чего подлежат уничтожению.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b/>
          <w:bCs/>
          <w:color w:val="333333"/>
          <w:sz w:val="28"/>
          <w:szCs w:val="28"/>
        </w:rPr>
        <w:t>                                                          4. Меры ответственности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b/>
          <w:bCs/>
          <w:color w:val="333333"/>
          <w:sz w:val="28"/>
          <w:szCs w:val="28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 xml:space="preserve">4.1. Невыполнение сотрудником обязанностей, предусмотренных настоящим Порядком, является правонарушением, влекущим </w:t>
      </w:r>
      <w:proofErr w:type="gramStart"/>
      <w:r w:rsidRPr="008B4FC4">
        <w:rPr>
          <w:color w:val="333333"/>
          <w:sz w:val="28"/>
          <w:szCs w:val="28"/>
        </w:rPr>
        <w:t>применение</w:t>
      </w:r>
      <w:proofErr w:type="gramEnd"/>
      <w:r w:rsidRPr="008B4FC4">
        <w:rPr>
          <w:color w:val="333333"/>
          <w:sz w:val="28"/>
          <w:szCs w:val="28"/>
        </w:rPr>
        <w:t xml:space="preserve"> мер дисциплинарной ответственности в соответствии с Трудовым кодексом Российской Федерации.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ind w:firstLine="540"/>
        <w:jc w:val="both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4.2. Ограничение доступа к сведениям о конфликте интересов, содержащимся в уведомлениях и материалах, а также принятых мерах по его предотвращению или урегулированию осуществляется путем обеспечения соответствующих организационных мер.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8"/>
          <w:szCs w:val="28"/>
        </w:rPr>
      </w:pPr>
      <w:r w:rsidRPr="008B4FC4">
        <w:rPr>
          <w:color w:val="333333"/>
          <w:sz w:val="28"/>
          <w:szCs w:val="28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8"/>
          <w:szCs w:val="28"/>
        </w:rPr>
      </w:pPr>
    </w:p>
    <w:p w:rsidR="00AC3A01" w:rsidRPr="008B4FC4" w:rsidRDefault="00AC3A01" w:rsidP="008B4FC4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lastRenderedPageBreak/>
        <w:t>Приложение 1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       ________________________________________________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         (должность, Ф.И.О.)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       _____________________________________________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                         </w:t>
      </w:r>
      <w:r w:rsidR="008B4FC4" w:rsidRPr="008B4FC4">
        <w:rPr>
          <w:color w:val="333333"/>
          <w:sz w:val="20"/>
          <w:szCs w:val="20"/>
        </w:rPr>
        <w:t>(наименование должности</w:t>
      </w:r>
      <w:r w:rsidRPr="008B4FC4">
        <w:rPr>
          <w:color w:val="333333"/>
          <w:sz w:val="20"/>
          <w:szCs w:val="20"/>
        </w:rPr>
        <w:t>)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       ________________________________________________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right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(Ф.И.О.)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</w:t>
      </w:r>
      <w:bookmarkStart w:id="4" w:name="Par113"/>
      <w:bookmarkEnd w:id="4"/>
      <w:r w:rsidRPr="008B4FC4">
        <w:rPr>
          <w:color w:val="333333"/>
          <w:sz w:val="20"/>
          <w:szCs w:val="20"/>
        </w:rPr>
        <w:t>                               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     Уведомление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о возможности возникновения конфликта интересов или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возникшем конфликте интересов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Сообщаю, что: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1. ________________________________________________________________________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(описание личной заинтересованности, которая приводит или может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привести к возникновению конфликта интересов)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___________________________________________________________________________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___________________________________________________________________________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___________________________________________________________________________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2. ________________________________________________________________________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(описание должностных обязанностей, на исполнение которых может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негативно повлиять либо негативно влияет личная заинтересованность)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3. ________________________________________________________________________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(дополнительные сведения)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____________   _______________   ________________</w:t>
      </w:r>
    </w:p>
    <w:p w:rsidR="00AC3A01" w:rsidRPr="008B4FC4" w:rsidRDefault="00AC3A01" w:rsidP="00AC3A01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0"/>
          <w:szCs w:val="20"/>
        </w:rPr>
      </w:pPr>
      <w:r w:rsidRPr="008B4FC4">
        <w:rPr>
          <w:color w:val="333333"/>
          <w:sz w:val="20"/>
          <w:szCs w:val="20"/>
        </w:rPr>
        <w:t>                                                                            (</w:t>
      </w:r>
      <w:proofErr w:type="gramStart"/>
      <w:r w:rsidRPr="008B4FC4">
        <w:rPr>
          <w:color w:val="333333"/>
          <w:sz w:val="20"/>
          <w:szCs w:val="20"/>
        </w:rPr>
        <w:t>дата)   </w:t>
      </w:r>
      <w:proofErr w:type="gramEnd"/>
      <w:r w:rsidRPr="008B4FC4">
        <w:rPr>
          <w:color w:val="333333"/>
          <w:sz w:val="20"/>
          <w:szCs w:val="20"/>
        </w:rPr>
        <w:t>            (подпись)                   (ф.и.о.)</w:t>
      </w:r>
    </w:p>
    <w:p w:rsidR="005D0C65" w:rsidRPr="008B4FC4" w:rsidRDefault="005D0C65">
      <w:pPr>
        <w:rPr>
          <w:rFonts w:ascii="Times New Roman" w:hAnsi="Times New Roman" w:cs="Times New Roman"/>
          <w:sz w:val="20"/>
          <w:szCs w:val="20"/>
        </w:rPr>
      </w:pPr>
    </w:p>
    <w:sectPr w:rsidR="005D0C65" w:rsidRPr="008B4FC4" w:rsidSect="008B4FC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A01"/>
    <w:rsid w:val="005D0C65"/>
    <w:rsid w:val="008B4FC4"/>
    <w:rsid w:val="00AC3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B3F77"/>
  <w15:chartTrackingRefBased/>
  <w15:docId w15:val="{0C37CC1D-B618-4E66-9DA0-7AA61E315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C3A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62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2466</TotalTime>
  <Pages>4</Pages>
  <Words>1232</Words>
  <Characters>7024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Авилова ОВ</dc:creator>
  <cp:keywords/>
  <dc:description/>
  <cp:lastModifiedBy>Авилова ОВ</cp:lastModifiedBy>
  <cp:revision>1</cp:revision>
  <dcterms:created xsi:type="dcterms:W3CDTF">2021-03-10T14:49:00Z</dcterms:created>
  <dcterms:modified xsi:type="dcterms:W3CDTF">2021-03-12T07:55:00Z</dcterms:modified>
</cp:coreProperties>
</file>